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360" w:lineRule="auto"/>
        <w:ind w:firstLine="0" w:left="-567"/>
        <w:jc w:val="both"/>
        <w:rPr>
          <w:rFonts w:ascii="Times New Roman" w:hAnsi="Times New Roman"/>
          <w:sz w:val="28"/>
        </w:rPr>
      </w:pPr>
      <w:r>
        <w:drawing>
          <wp:inline>
            <wp:extent cx="2026920" cy="294132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026920" cy="294132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Быть  — это призвание, быть хорошим учителем — это талант, быть хорошим учителем начальных классов – это талант вдвойне, потому что именно этот учитель остается в цепкой памяти маленького ребенка, как первый человек, встретившийся на его долгом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порою трудном пути под названием «школа».</w:t>
      </w:r>
    </w:p>
    <w:p w14:paraId="02000000">
      <w:pPr>
        <w:spacing w:line="360" w:lineRule="auto"/>
        <w:ind w:firstLine="0" w:left="-85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Горюнова Галина Михайловна, 1960 года рождения, в 1979 году окончила Тетюшское педагогическое училище 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по специальности учитель начальных классов.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  <w:highlight w:val="white"/>
        </w:rPr>
        <w:t>Опыт п</w:t>
      </w:r>
      <w:r>
        <w:rPr>
          <w:rFonts w:ascii="Times New Roman" w:hAnsi="Times New Roman"/>
          <w:color w:val="000000"/>
          <w:sz w:val="28"/>
          <w:highlight w:val="white"/>
        </w:rPr>
        <w:t>едагогической деятельности - 4</w:t>
      </w:r>
      <w:r>
        <w:rPr>
          <w:rFonts w:ascii="Times New Roman" w:hAnsi="Times New Roman"/>
          <w:color w:val="000000"/>
          <w:sz w:val="28"/>
          <w:highlight w:val="white"/>
        </w:rPr>
        <w:t>3 года, средне-специальное</w:t>
      </w:r>
      <w:r>
        <w:rPr>
          <w:rFonts w:ascii="Times New Roman" w:hAnsi="Times New Roman"/>
          <w:color w:val="000000"/>
          <w:sz w:val="28"/>
          <w:highlight w:val="white"/>
        </w:rPr>
        <w:t xml:space="preserve"> образование, первая квалификационная категория.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После окончания училища  и 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highlight w:val="white"/>
        </w:rPr>
        <w:t xml:space="preserve"> по настоящее время работает учителе</w:t>
      </w:r>
      <w:r>
        <w:rPr>
          <w:rFonts w:ascii="Times New Roman" w:hAnsi="Times New Roman"/>
          <w:color w:val="000000"/>
          <w:sz w:val="28"/>
          <w:highlight w:val="white"/>
        </w:rPr>
        <w:t>м начальных классов в МБОУ «Старо-Тахталинская ООШ» Алькеевского района Республики Татарстан</w:t>
      </w:r>
      <w:r>
        <w:rPr>
          <w:rFonts w:ascii="Times New Roman" w:hAnsi="Times New Roman"/>
          <w:color w:val="000000"/>
          <w:sz w:val="28"/>
          <w:highlight w:val="white"/>
        </w:rPr>
        <w:t xml:space="preserve">. </w:t>
      </w:r>
      <w:r>
        <w:rPr>
          <w:rFonts w:ascii="Times New Roman" w:hAnsi="Times New Roman"/>
          <w:color w:val="000000"/>
          <w:sz w:val="28"/>
          <w:highlight w:val="white"/>
        </w:rPr>
        <w:t>За время работы зарекомендовала себя творчески работающим педагогом. Огромное трудолюбие, преданность своей профессии, высокое профессиональное мастерство , большая любовь к детям, умение найти индивидуальный подход к каждому ребенку – отличительная черта качества Галины Михайловны.</w:t>
      </w:r>
    </w:p>
    <w:p w14:paraId="03000000">
      <w:pPr>
        <w:pStyle w:val="Style_1"/>
        <w:spacing w:after="150" w:before="0" w:line="360" w:lineRule="auto"/>
        <w:ind w:firstLine="0" w:left="-850"/>
        <w:jc w:val="both"/>
        <w:rPr>
          <w:color w:val="000000"/>
          <w:sz w:val="28"/>
        </w:rPr>
      </w:pPr>
      <w:r>
        <w:rPr>
          <w:color w:val="000000"/>
          <w:sz w:val="28"/>
        </w:rPr>
        <w:t>Учитель</w:t>
      </w:r>
      <w:r>
        <w:rPr>
          <w:color w:val="000000"/>
          <w:sz w:val="28"/>
        </w:rPr>
        <w:t xml:space="preserve"> в совершенстве владеет содержанием предметов и методикой преподавания в начальной школе, современными образовательными технологиями: развития критического мышления, проблемно – диалогического и развивающего обучения, мультимедиа технологией.</w:t>
      </w:r>
    </w:p>
    <w:p w14:paraId="04000000">
      <w:pPr>
        <w:pStyle w:val="Style_1"/>
        <w:spacing w:after="150" w:before="0" w:line="360" w:lineRule="auto"/>
        <w:ind w:firstLine="0" w:left="-850"/>
        <w:jc w:val="both"/>
        <w:rPr>
          <w:color w:val="000000"/>
          <w:sz w:val="28"/>
        </w:rPr>
      </w:pPr>
      <w:r>
        <w:rPr>
          <w:color w:val="000000"/>
          <w:sz w:val="28"/>
        </w:rPr>
        <w:t>Применяет в своей работе системно – деятельностный подход, который способствует формированию личностных, метапредметных и предметных универсальных учебных действий школьников, на уроках осуществляет поиск оптимальных путей и способов развития познав</w:t>
      </w:r>
      <w:r>
        <w:rPr>
          <w:color w:val="000000"/>
          <w:sz w:val="28"/>
        </w:rPr>
        <w:t>ательного интереса обучающихся.</w:t>
      </w:r>
    </w:p>
    <w:p w14:paraId="05000000">
      <w:pPr>
        <w:spacing w:line="360" w:lineRule="auto"/>
        <w:ind w:firstLine="0" w:left="-85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Главное в её работе – продуманная система, в которой всё направлено на развитие у детей познавательной активности, самостоятельности, сплочение детского коллектива, воспитание нравственных начал. Ведущим способом её </w:t>
      </w:r>
      <w:r>
        <w:rPr>
          <w:rFonts w:ascii="Times New Roman" w:hAnsi="Times New Roman"/>
          <w:color w:val="000000"/>
          <w:sz w:val="28"/>
          <w:highlight w:val="white"/>
        </w:rPr>
        <w:t>влияния на детей является убеждение, поощрение.</w:t>
      </w:r>
      <w:r>
        <w:rPr>
          <w:rFonts w:ascii="Times New Roman" w:hAnsi="Times New Roman"/>
          <w:color w:val="000000"/>
          <w:sz w:val="28"/>
          <w:highlight w:val="white"/>
        </w:rPr>
        <w:t xml:space="preserve"> Её ученики на протяжении многих лет неизменно показывают высокий уровень подготовленности. Педагог успешно прививает своим воспитанникам навыки самостоятельного учебного труда</w:t>
      </w:r>
      <w:r>
        <w:rPr>
          <w:rFonts w:ascii="Times New Roman" w:hAnsi="Times New Roman"/>
          <w:color w:val="000000"/>
          <w:sz w:val="28"/>
          <w:highlight w:val="white"/>
        </w:rPr>
        <w:t xml:space="preserve">. </w:t>
      </w:r>
      <w:r>
        <w:rPr>
          <w:rFonts w:ascii="Times New Roman" w:hAnsi="Times New Roman"/>
          <w:color w:val="000000"/>
          <w:sz w:val="28"/>
          <w:highlight w:val="white"/>
        </w:rPr>
        <w:t>Обучение тесно переплетается с воспитанием, педагог постоянно обращается к жизненному опыту учащихся, пробуждая тем самым личную заинтересованность в изучении той или иной информации.</w:t>
      </w:r>
    </w:p>
    <w:p w14:paraId="06000000">
      <w:pPr>
        <w:spacing w:line="360" w:lineRule="auto"/>
        <w:ind w:firstLine="0" w:left="-85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    В основе учебно-воспитательной деятельности Галины Михайловны как классного руководителя   лежит принцип педагогической поддержки,  что позволяет обучающимся достигать хороших результатов в обучении и развитии способностей. Большое внимание педагог уделяет внеурочным и внеклассным формам работы с детьми. Интересно проводятся праздники, викторины, интеллектуальные игры, в которых участвуют родители и дети. Учебно-воспитательный процесс  организован так, чтобы ребёнок попробовал  себя в разных видах деятельности: пение, сочинение сказок и стихов, изготовление поделок из различных материалов. Педагог старается создать ситуации, где ребёнок переживает состояние успеха, удовлетворения от достигнутого результата.</w:t>
      </w:r>
    </w:p>
    <w:p w14:paraId="07000000">
      <w:pPr>
        <w:spacing w:line="360" w:lineRule="auto"/>
        <w:ind w:firstLine="0" w:left="-850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За большой личный вклад в практическую подготовку обучающихся и воспитанников, в развитие их творческой активности и самос</w:t>
      </w:r>
      <w:r>
        <w:rPr>
          <w:rFonts w:ascii="Times New Roman" w:hAnsi="Times New Roman"/>
          <w:color w:val="000000"/>
          <w:sz w:val="28"/>
          <w:highlight w:val="white"/>
        </w:rPr>
        <w:t xml:space="preserve">тоятельности Горюнова Галина Михайловна </w:t>
      </w:r>
      <w:r>
        <w:rPr>
          <w:rFonts w:ascii="Times New Roman" w:hAnsi="Times New Roman"/>
          <w:color w:val="000000"/>
          <w:sz w:val="28"/>
          <w:highlight w:val="white"/>
        </w:rPr>
        <w:t xml:space="preserve"> за достигнутые успехи в обучении и воспитании подрастающего поколения  награждена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По</w:t>
      </w:r>
      <w:r>
        <w:rPr>
          <w:rFonts w:ascii="Times New Roman" w:hAnsi="Times New Roman"/>
          <w:color w:val="000000"/>
          <w:sz w:val="28"/>
          <w:highlight w:val="white"/>
        </w:rPr>
        <w:t xml:space="preserve">чётной грамотой Министерства образования </w:t>
      </w:r>
      <w:r>
        <w:rPr>
          <w:rFonts w:ascii="Times New Roman" w:hAnsi="Times New Roman"/>
          <w:color w:val="000000"/>
          <w:sz w:val="28"/>
          <w:highlight w:val="white"/>
        </w:rPr>
        <w:t xml:space="preserve">Республики </w:t>
      </w:r>
      <w:r>
        <w:rPr>
          <w:rFonts w:ascii="Times New Roman" w:hAnsi="Times New Roman"/>
          <w:color w:val="000000"/>
          <w:sz w:val="28"/>
          <w:highlight w:val="white"/>
        </w:rPr>
        <w:t>Татарстана</w:t>
      </w:r>
    </w:p>
    <w:p w14:paraId="08000000">
      <w:pPr>
        <w:ind w:firstLine="0" w:left="-850"/>
        <w:rPr>
          <w:rFonts w:ascii="OpenSans" w:hAnsi="OpenSans"/>
          <w:color w:val="000000"/>
          <w:sz w:val="21"/>
          <w:highlight w:val="white"/>
        </w:rPr>
      </w:pPr>
    </w:p>
    <w:p w14:paraId="09000000">
      <w:pPr>
        <w:ind w:firstLine="0" w:left="-850"/>
        <w:rPr>
          <w:rFonts w:ascii="Arial" w:hAnsi="Arial"/>
          <w:color w:val="000000"/>
          <w:sz w:val="27"/>
          <w:highlight w:val="white"/>
        </w:rPr>
      </w:pPr>
    </w:p>
    <w:p w14:paraId="0A000000">
      <w:pPr>
        <w:ind w:firstLine="0" w:left="-850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2023-03-01T10:31:34Z</dcterms:modified>
</cp:coreProperties>
</file>